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62C" w:rsidRDefault="00FE1FCC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8364855"/>
            <wp:effectExtent l="19050" t="0" r="3175" b="0"/>
            <wp:docPr id="4" name="Рисунок 3" descr="день рубл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ень рубля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64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1FCC" w:rsidRDefault="00FE1FCC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E1FCC" w:rsidRDefault="00FE1FCC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E1FCC" w:rsidRPr="00A550DD" w:rsidRDefault="00FE1FCC" w:rsidP="00FE1FC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</w:t>
      </w:r>
      <w:r w:rsidRPr="00A550DD">
        <w:rPr>
          <w:rFonts w:ascii="Times New Roman" w:hAnsi="Times New Roman" w:cs="Times New Roman"/>
          <w:b/>
          <w:sz w:val="24"/>
          <w:szCs w:val="24"/>
        </w:rPr>
        <w:t>Упадок или подъём? Что ждёт экономику России в будущем?</w:t>
      </w:r>
    </w:p>
    <w:p w:rsidR="00FE1FCC" w:rsidRDefault="00FE1FCC" w:rsidP="00FE1F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Современный мир динамичен, и всё вокруг нас развивается с большой скоростью.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Происходит глобализация, ни одна из четырёх сфер общественной жизни не стоит на месте: с ходом эволюции в политике были произведены многочисленные реформы, колониальные империи постепенно сменились на независимые государства; в социальной жизни возникла урбанизация, и численность городского населения заметно возросла; среди достижений культуры – строительство школ, развитие науки и искусства; экономика эволюционировала за счёт ускорения темпов экономического роста. </w:t>
      </w:r>
      <w:proofErr w:type="gramEnd"/>
    </w:p>
    <w:p w:rsidR="00FE1FCC" w:rsidRDefault="00FE1FCC" w:rsidP="00FE1F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Ход истории всегда уникален и неповторим. Нельзя сказать, что ожидает нас в любой из этих сфер через месяц, год, десятки лет. Тем не менее, мы всегда хотим знать, к чему быть готовыми. Особенно это касается экономики. Экономика – сфера фундаментальная и самая непредсказуемая отрасль жизни общества. Трудно следить за её изменениями и тем более делать прогнозы, но всё-таки это возможно. Какова судьба российской экономики? Что её ждёт в ближайшее время? Чего нам ожидать: упадка или подъёма? Как возможные изменения скажутся на нас?</w:t>
      </w:r>
    </w:p>
    <w:p w:rsidR="00FE1FCC" w:rsidRDefault="00FE1FCC" w:rsidP="00FE1F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 живём в постиндустриальном обществе – информационные технологии ежедневно меняют окружающий мир. Общество адаптируется к нововведениям и изменениям, неся за собой опыт, накопленный столетиями. Сможет ли наша экономика успеть за динамичностью мира или будет обречена на всё большее отставание – вопрос двоякий, и однозначно ответить на него не представляется возможным, однако всегда можно рассмотреть проблему с разных точек зрения. Существует три ипостаси, три возможных пути развития российской экономики: она может пойти на спад и таким образом усугубить положение страны; она может оказаться статичной, и тогда мы уже говорим о стагнации; и экономика может начать развиваться быстрыми темпами, организуя экономический подъём.</w:t>
      </w:r>
    </w:p>
    <w:p w:rsidR="00FE1FCC" w:rsidRDefault="00FE1FCC" w:rsidP="00FE1F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Следует отметить, что на данный момент в Российской Федерации действует переходный тип экономики. Название говорит само за себя: экономическая сфера в нашем государстве отличается неустойчивостью, неопределённостью и высокой степенью риска. Она может начать развиваться с большой скоростью, а может вызывать неопределённость экономических перспектив. Этот факт уменьшает достоверность любого прогноза, делает его субъективным. Если рассматривать будущее экономики с точки зрения перспективы экономического подъёма, то статистика рейтинга мировой конкурентоспособности  Всемирного экономического форума на 2015 год на первый взгляд подтверждает данное предположение. Россия поднялась с 53-го на 45-е место среди 144 стран, что, несомненно, должно являться благоприятным показателем её экономического положения. Однако, проанализировав статистику прошлых лет, можно заметить, что Россия находится на позиции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среднячка</w:t>
      </w:r>
      <w:proofErr w:type="spellEnd"/>
      <w:r>
        <w:rPr>
          <w:rFonts w:ascii="Times New Roman" w:hAnsi="Times New Roman" w:cs="Times New Roman"/>
          <w:sz w:val="24"/>
          <w:szCs w:val="24"/>
        </w:rPr>
        <w:t>» на протяжении 10 лет. Государство не выделяется уровнем экономического подъёма уже долгие годы, а периодически подниматься выше России помогает не улучшение ситуации внутри страны и на мировом рынке, а снижение конкурентоспособности других стран. Наше государство теперь отстаёт не только от развитых, но и от развивающихся стран и о том, чтобы в ближайшее время занять ведущие позиции в экономике, наверняка не может быть и речи.</w:t>
      </w:r>
    </w:p>
    <w:p w:rsidR="00FE1FCC" w:rsidRDefault="00FE1FCC" w:rsidP="00FE1F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Развитие российской экономики можно рассмотреть и с позиции ожидаемого в будущем экономического спада. К этому есть множество предпосылок: слабые институты, коррупция, высокий уровень бюрократии и, что не менее важно, проблема с инновациями, качеством научных исследований и научным потенциалом в целом. 21 век – век невероятно быстрых технологических изменений. Умение следовать за техническим прогрессом – главная характерная черта экономически прогрессивных государств. Без неё практически невозможно выбраться в ряды лидеров, и статистика Всемирного экономического форума это наглядно демонстрирует: Российская Федерация занимает 84 место в сфере инновационного развития и остаётся на одном и том же уровне уже несколько лет подряд. Динамика – это развитие, и если всё вокруг будет продолжать трансформироваться и улучшаться, в то время как технологический прогресс государства будет стоять на месте, экономика пойдёт на спад, и это будет ожидаемо.</w:t>
      </w:r>
    </w:p>
    <w:p w:rsidR="00FE1FCC" w:rsidRDefault="00FE1FCC" w:rsidP="00FE1F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данный момент экономическую ситуацию в стране специалисты характеризуют словом «стагнация». Это означает застой и в экономике, и в общественной жизни, и в производстве. Ничего общего со стабильностью здесь нет, ведь не все отрасли функционируют должным образом. Как правило, стагнация возникает после экономического подъёма и влечёт за собой экономический спад или кризис.</w:t>
      </w:r>
    </w:p>
    <w:p w:rsidR="00FE1FCC" w:rsidRDefault="00FE1FCC" w:rsidP="00FE1F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Выбраться из состояния стагнации государству сложнее, чем из кризиса, тем более, когда речь идёт о затяжном застое. Следовательно, данная ситуация не особо благоприятно воздействует на то, какой экономика будет дальше. Стагнация, вероятно, повлечёт за собой снижение темпов производства, низкую покупательскую способность, остановку научно-исследовательской деятельности. Экономическое положение будет близко к рецессии, а не к подъёму, и число благополучных прогнозов на порядок сократится – восстановиться после подобного кризиса могут не все государства. С другой стороны, экономический застой – это неизбежный этап в экономическом развитии государства. Нет уверенности, что его можно предотвратить или избежать, но если быть к нему готовым, можно существенно облегчить грядущее положение дел.</w:t>
      </w:r>
    </w:p>
    <w:p w:rsidR="00FE1FCC" w:rsidRDefault="00FE1FCC" w:rsidP="00FE1F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Политик Алексей Леонидович Кудрин утверждает, что период стагнации Россия перерастёт к 2024 году. Сейчас эти экономические проблемы связаны с низким качеством государственного управления и недостаточной мобилизацией предпринимательства. Решив их путём реформ, мы можем подняться на ступень выше в разрешении злободневных экономических вопросов.</w:t>
      </w:r>
    </w:p>
    <w:p w:rsidR="00FE1FCC" w:rsidRDefault="00FE1FCC" w:rsidP="00FE1F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Экономика России стоит на перепутье. Её дальнейшая судьба зависит от многих факторов: от общественно-политической обстановки, количества квалифицированных специалистов, технологичности производства, уровня валового внутреннего продукта и даже от международной политики. Резкого подъёма уровня экономики ожидать не стоит, но постепенно, небольшими шагами, мы можем прийти и к высокому уровню технологического развития, цифровизации, и к ведущим строкам рейтинга конкурентоспособности, и к устранению многих проблемных для рынка факторов. Но не стоит забывать и об обратной стороне медали: мы рискуем оказаться в ситуации экономического спада или задержаться на уровне стагнации, обрекая государство на экономический кризис. На нашей планете всё циклично, циклична и экономика. Мы не </w:t>
      </w:r>
      <w:r>
        <w:rPr>
          <w:rFonts w:ascii="Times New Roman" w:hAnsi="Times New Roman" w:cs="Times New Roman"/>
          <w:sz w:val="24"/>
          <w:szCs w:val="24"/>
        </w:rPr>
        <w:lastRenderedPageBreak/>
        <w:t>можем решить многие проблемы, но в наших силах быть к ним готовыми и тем самым смягчить последствия.</w:t>
      </w:r>
    </w:p>
    <w:p w:rsidR="00FE1FCC" w:rsidRPr="00FE1FCC" w:rsidRDefault="00FE1FCC">
      <w:pPr>
        <w:rPr>
          <w:rFonts w:ascii="Times New Roman" w:hAnsi="Times New Roman" w:cs="Times New Roman"/>
          <w:sz w:val="24"/>
          <w:szCs w:val="24"/>
        </w:rPr>
      </w:pPr>
    </w:p>
    <w:p w:rsidR="00FE1FCC" w:rsidRPr="00FE1FCC" w:rsidRDefault="00FE1FCC">
      <w:pPr>
        <w:rPr>
          <w:rFonts w:ascii="Times New Roman" w:hAnsi="Times New Roman" w:cs="Times New Roman"/>
          <w:sz w:val="24"/>
          <w:szCs w:val="24"/>
        </w:rPr>
      </w:pPr>
    </w:p>
    <w:sectPr w:rsidR="00FE1FCC" w:rsidRPr="00FE1FCC" w:rsidSect="00111A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159F4"/>
    <w:rsid w:val="00040FFB"/>
    <w:rsid w:val="00111AB2"/>
    <w:rsid w:val="00114E97"/>
    <w:rsid w:val="00133E3C"/>
    <w:rsid w:val="00281B16"/>
    <w:rsid w:val="002C4093"/>
    <w:rsid w:val="002E0D23"/>
    <w:rsid w:val="0058362C"/>
    <w:rsid w:val="006E21A0"/>
    <w:rsid w:val="007358C6"/>
    <w:rsid w:val="00802EAD"/>
    <w:rsid w:val="00860130"/>
    <w:rsid w:val="008934B0"/>
    <w:rsid w:val="008B4A84"/>
    <w:rsid w:val="009E481C"/>
    <w:rsid w:val="00A148D7"/>
    <w:rsid w:val="00A550DD"/>
    <w:rsid w:val="00B60FCC"/>
    <w:rsid w:val="00BC20A6"/>
    <w:rsid w:val="00C02E59"/>
    <w:rsid w:val="00CA4671"/>
    <w:rsid w:val="00CE1E44"/>
    <w:rsid w:val="00E15436"/>
    <w:rsid w:val="00E159F4"/>
    <w:rsid w:val="00E5627A"/>
    <w:rsid w:val="00F01C75"/>
    <w:rsid w:val="00F53353"/>
    <w:rsid w:val="00FE1F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A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B4A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8B4A84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FE1F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1FC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8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0FD46E-2B67-4ACE-AF6C-D681DD00A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984</Words>
  <Characters>5610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2020-10-28T07:46:00Z</dcterms:created>
  <dcterms:modified xsi:type="dcterms:W3CDTF">2020-10-28T07:46:00Z</dcterms:modified>
</cp:coreProperties>
</file>